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C316" w14:textId="4A52CAAB" w:rsidR="00D21A3E" w:rsidRDefault="00D21A3E" w:rsidP="27646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 w:rsidRPr="2764648B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The below social media copy is designed to be a starting point for you to include within your social media platforms. </w:t>
      </w:r>
    </w:p>
    <w:p w14:paraId="69461A6A" w14:textId="77777777" w:rsidR="00BA1645" w:rsidRDefault="00BA1645" w:rsidP="4959061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</w:p>
    <w:p w14:paraId="650A452C" w14:textId="623C2C79" w:rsidR="4959061D" w:rsidRPr="00CC58EC" w:rsidRDefault="00646510" w:rsidP="4959061D">
      <w:pPr>
        <w:pStyle w:val="paragraph"/>
        <w:spacing w:before="0" w:beforeAutospacing="0" w:after="0" w:afterAutospacing="0"/>
        <w:ind w:left="360"/>
        <w:rPr>
          <w:rStyle w:val="normaltextrun"/>
          <w:rFonts w:ascii="Roboto" w:hAnsi="Roboto" w:cs="Calibri"/>
          <w:color w:val="808080" w:themeColor="background1" w:themeShade="80"/>
          <w:sz w:val="26"/>
          <w:szCs w:val="26"/>
          <w:u w:val="single"/>
        </w:rPr>
      </w:pPr>
      <w:r w:rsidRPr="00CC58EC">
        <w:rPr>
          <w:rStyle w:val="normaltextrun"/>
          <w:rFonts w:ascii="Roboto" w:hAnsi="Roboto" w:cs="Calibri"/>
          <w:color w:val="808080" w:themeColor="background1" w:themeShade="80"/>
          <w:sz w:val="26"/>
          <w:szCs w:val="26"/>
          <w:u w:val="single"/>
        </w:rPr>
        <w:t>Transition posts</w:t>
      </w:r>
    </w:p>
    <w:p w14:paraId="090BFC5E" w14:textId="71C7FFEA" w:rsidR="4959061D" w:rsidRDefault="002C6377" w:rsidP="0037596E">
      <w:pPr>
        <w:numPr>
          <w:ilvl w:val="0"/>
          <w:numId w:val="6"/>
        </w:numPr>
        <w:spacing w:beforeAutospacing="1" w:afterAutospacing="1" w:line="240" w:lineRule="auto"/>
        <w:ind w:left="360" w:firstLine="0"/>
        <w:rPr>
          <w:rFonts w:ascii="Roboto" w:eastAsia="Roboto" w:hAnsi="Roboto" w:cs="Roboto"/>
          <w:color w:val="808080" w:themeColor="background1" w:themeShade="80"/>
          <w:sz w:val="26"/>
          <w:szCs w:val="26"/>
        </w:rPr>
      </w:pP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="00557D63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="00557D63"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is excited to announce </w:t>
      </w:r>
      <w:r w:rsidR="003827A8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we’ll soon have a new digital home:</w:t>
      </w:r>
      <w:r w:rsidR="00557D63"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proofErr w:type="spellStart"/>
      <w:r w:rsidR="00557D63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</w:t>
      </w:r>
      <w:proofErr w:type="spellEnd"/>
      <w:proofErr w:type="gramStart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="00557D63"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.cpa</w:t>
      </w:r>
      <w:proofErr w:type="gramEnd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 Be sure to watch for our transition to this exclusive domain for the accounting profession</w:t>
      </w:r>
      <w:r w:rsidR="006065D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</w:t>
      </w:r>
      <w:r w:rsidR="005877A5">
        <w:rPr>
          <w:rFonts w:ascii="Roboto" w:eastAsia="Roboto" w:hAnsi="Roboto" w:cs="Roboto"/>
          <w:color w:val="808080" w:themeColor="background1" w:themeShade="80"/>
          <w:sz w:val="26"/>
          <w:szCs w:val="26"/>
        </w:rPr>
        <w:br/>
      </w:r>
    </w:p>
    <w:p w14:paraId="54113CD6" w14:textId="2240FF2F" w:rsidR="09B1E2AE" w:rsidRPr="00CC58EC" w:rsidRDefault="00C66404" w:rsidP="4959061D">
      <w:pPr>
        <w:numPr>
          <w:ilvl w:val="0"/>
          <w:numId w:val="6"/>
        </w:numPr>
        <w:spacing w:beforeAutospacing="1" w:afterAutospacing="1" w:line="240" w:lineRule="auto"/>
        <w:ind w:left="360" w:firstLine="0"/>
        <w:rPr>
          <w:rFonts w:eastAsiaTheme="minorEastAsia"/>
          <w:color w:val="808080" w:themeColor="background1" w:themeShade="80"/>
          <w:sz w:val="26"/>
          <w:szCs w:val="26"/>
        </w:rPr>
      </w:pP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proofErr w:type="gramStart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is</w:t>
      </w:r>
      <w:proofErr w:type="gramEnd"/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about to have a</w:t>
      </w:r>
      <w:r w:rsidR="09B1E2AE"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significant upgrade to our digital footprint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.  Be on the lookout for our new </w:t>
      </w:r>
      <w:r w:rsidR="00950DC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email address and 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website </w:t>
      </w:r>
      <w:proofErr w:type="spellStart"/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url</w:t>
      </w:r>
      <w:proofErr w:type="spellEnd"/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proofErr w:type="spellStart"/>
      <w:r w:rsidR="00557D63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xyz.cpa</w:t>
      </w:r>
      <w:proofErr w:type="spellEnd"/>
      <w:r w:rsidR="00F4124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</w:t>
      </w:r>
      <w:r w:rsidR="005877A5">
        <w:rPr>
          <w:rFonts w:ascii="Roboto" w:eastAsia="Roboto" w:hAnsi="Roboto" w:cs="Roboto"/>
          <w:color w:val="808080" w:themeColor="background1" w:themeShade="80"/>
          <w:sz w:val="26"/>
          <w:szCs w:val="26"/>
        </w:rPr>
        <w:br/>
      </w:r>
    </w:p>
    <w:p w14:paraId="37449C90" w14:textId="13CBB120" w:rsidR="00287F66" w:rsidRDefault="00A45A79" w:rsidP="4959061D">
      <w:pPr>
        <w:numPr>
          <w:ilvl w:val="0"/>
          <w:numId w:val="6"/>
        </w:numPr>
        <w:spacing w:beforeAutospacing="1" w:afterAutospacing="1" w:line="240" w:lineRule="auto"/>
        <w:ind w:left="360" w:firstLine="0"/>
        <w:rPr>
          <w:rFonts w:ascii="Roboto" w:eastAsia="Roboto" w:hAnsi="Roboto" w:cs="Roboto"/>
          <w:color w:val="808080" w:themeColor="background1" w:themeShade="80"/>
          <w:sz w:val="26"/>
          <w:szCs w:val="26"/>
        </w:rPr>
      </w:pP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proofErr w:type="gramStart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904B4E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is</w:t>
      </w:r>
      <w:proofErr w:type="gramEnd"/>
      <w:r w:rsidR="00904B4E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excited to announce </w:t>
      </w:r>
      <w:r w:rsidR="006A616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we have new digital home:</w:t>
      </w:r>
      <w:r w:rsidR="00904B4E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</w:t>
      </w:r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.cpa</w:t>
      </w:r>
      <w:proofErr w:type="spellEnd"/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 </w:t>
      </w:r>
      <w:r w:rsidR="00403389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950DCD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Our </w:t>
      </w:r>
      <w:proofErr w:type="gramStart"/>
      <w:r w:rsidR="00403389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new</w:t>
      </w:r>
      <w:r w:rsidR="00287F6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950DCD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.cpa</w:t>
      </w:r>
      <w:proofErr w:type="gramEnd"/>
      <w:r w:rsidR="00950DCD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287F6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domain </w:t>
      </w:r>
      <w:r w:rsidR="004235C3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is </w:t>
      </w:r>
      <w:r w:rsidR="00950DCD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available </w:t>
      </w:r>
      <w:r w:rsidR="00287F6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exclusively </w:t>
      </w:r>
      <w:r w:rsidR="00CA7028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to</w:t>
      </w:r>
      <w:r w:rsidR="00287F6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CE29CB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the accounting profession</w:t>
      </w:r>
      <w:r w:rsidR="00B3359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, </w:t>
      </w:r>
      <w:r w:rsidR="00951DA2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providing</w:t>
      </w:r>
      <w:r w:rsidR="00B3359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AC5A42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a way for CPAs to connect with clients and the </w:t>
      </w:r>
      <w:r w:rsidR="001E4A97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public with </w:t>
      </w:r>
      <w:r w:rsidR="00B3359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greater trust</w:t>
      </w:r>
      <w:r w:rsidR="00C3243F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, security and </w:t>
      </w:r>
      <w:r w:rsidR="00AC5A42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verification.</w:t>
      </w:r>
      <w:r w:rsidR="00B33596" w:rsidRPr="00A45A79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5877A5">
        <w:rPr>
          <w:rFonts w:ascii="Roboto" w:eastAsia="Roboto" w:hAnsi="Roboto" w:cs="Roboto"/>
          <w:color w:val="808080" w:themeColor="background1" w:themeShade="80"/>
          <w:sz w:val="26"/>
          <w:szCs w:val="26"/>
        </w:rPr>
        <w:br/>
      </w:r>
    </w:p>
    <w:p w14:paraId="63204A50" w14:textId="6499C72C" w:rsidR="00C72EAC" w:rsidRPr="00CC58EC" w:rsidRDefault="00517A00" w:rsidP="00CC58EC">
      <w:pPr>
        <w:numPr>
          <w:ilvl w:val="0"/>
          <w:numId w:val="6"/>
        </w:numPr>
        <w:spacing w:beforeAutospacing="1" w:afterAutospacing="1" w:line="240" w:lineRule="auto"/>
        <w:ind w:left="360" w:firstLine="0"/>
        <w:rPr>
          <w:rFonts w:ascii="Roboto" w:eastAsia="Roboto" w:hAnsi="Roboto" w:cs="Roboto"/>
          <w:color w:val="808080" w:themeColor="background1" w:themeShade="80"/>
          <w:sz w:val="26"/>
          <w:szCs w:val="26"/>
        </w:rPr>
      </w:pP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proofErr w:type="gramStart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B33596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is</w:t>
      </w:r>
      <w:proofErr w:type="gramEnd"/>
      <w:r w:rsidR="00B33596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proud to 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join the thousands of </w:t>
      </w:r>
      <w:r w:rsidR="001D585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CPAs and 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firms that have adopted </w:t>
      </w:r>
      <w:r w:rsidR="0027709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the .cpa domain, 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the new </w:t>
      </w:r>
      <w:r w:rsidR="001D585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URL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27709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that’s available exclusively to the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802C11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licensed CPAs and firms</w:t>
      </w:r>
      <w:r w:rsidR="0027709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</w:t>
      </w:r>
      <w:r w:rsidR="005C663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27709B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Keep a look out for our new email address and website </w:t>
      </w:r>
      <w:r w:rsidR="00646510" w:rsidRPr="00517A00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URL </w:t>
      </w:r>
      <w:proofErr w:type="spellStart"/>
      <w:r w:rsidR="00646510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xyz.cpa</w:t>
      </w:r>
      <w:proofErr w:type="spellEnd"/>
      <w:r w:rsidR="00646510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.</w:t>
      </w:r>
      <w:r w:rsid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br/>
      </w:r>
    </w:p>
    <w:p w14:paraId="40FBD2AF" w14:textId="0E98A4A8" w:rsidR="09B1E2AE" w:rsidRDefault="09B1E2AE" w:rsidP="4959061D">
      <w:pPr>
        <w:numPr>
          <w:ilvl w:val="0"/>
          <w:numId w:val="6"/>
        </w:numPr>
        <w:spacing w:beforeAutospacing="1" w:afterAutospacing="1" w:line="240" w:lineRule="auto"/>
        <w:ind w:left="360" w:firstLine="0"/>
        <w:rPr>
          <w:rFonts w:eastAsiaTheme="minorEastAsia"/>
          <w:color w:val="808080" w:themeColor="background1" w:themeShade="80"/>
          <w:sz w:val="26"/>
          <w:szCs w:val="26"/>
        </w:rPr>
      </w:pPr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Trusted. Secured. Verified. 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All the reasons why </w:t>
      </w:r>
      <w:r w:rsidR="00C66404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="00C66404"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r w:rsidR="00C66404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="00C66404"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is transitioning to our </w:t>
      </w:r>
      <w:proofErr w:type="gramStart"/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new </w:t>
      </w:r>
      <w:r w:rsidRPr="008C45C8">
        <w:rPr>
          <w:rFonts w:ascii="Roboto" w:eastAsia="Roboto" w:hAnsi="Roboto" w:cs="Roboto"/>
          <w:b/>
          <w:bCs/>
          <w:color w:val="808080" w:themeColor="background1" w:themeShade="80"/>
          <w:sz w:val="26"/>
          <w:szCs w:val="26"/>
        </w:rPr>
        <w:t>.cpa</w:t>
      </w:r>
      <w:proofErr w:type="gramEnd"/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domain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, </w:t>
      </w:r>
      <w:proofErr w:type="spellStart"/>
      <w:r w:rsidR="00557D63"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</w:t>
      </w:r>
      <w:r w:rsid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.cpa</w:t>
      </w:r>
      <w:proofErr w:type="spellEnd"/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  </w:t>
      </w:r>
    </w:p>
    <w:p w14:paraId="72070C28" w14:textId="10F18B83" w:rsidR="00646510" w:rsidRPr="00CC58EC" w:rsidRDefault="00646510" w:rsidP="4959061D">
      <w:pPr>
        <w:spacing w:beforeAutospacing="1" w:afterAutospacing="1" w:line="240" w:lineRule="auto"/>
        <w:ind w:left="360"/>
        <w:rPr>
          <w:rFonts w:ascii="Roboto" w:eastAsia="Roboto" w:hAnsi="Roboto" w:cs="Roboto"/>
          <w:sz w:val="26"/>
          <w:szCs w:val="26"/>
          <w:u w:val="single"/>
        </w:rPr>
      </w:pPr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u w:val="single"/>
        </w:rPr>
        <w:t>Adoption posts</w:t>
      </w:r>
    </w:p>
    <w:p w14:paraId="37D5A15C" w14:textId="52AD64D3" w:rsidR="00C72EAC" w:rsidRPr="00CC58EC" w:rsidRDefault="00646510" w:rsidP="00CC58EC">
      <w:pPr>
        <w:pStyle w:val="ListParagraph"/>
        <w:numPr>
          <w:ilvl w:val="0"/>
          <w:numId w:val="10"/>
        </w:numPr>
        <w:spacing w:beforeAutospacing="1" w:afterAutospacing="1" w:line="240" w:lineRule="auto"/>
        <w:rPr>
          <w:rFonts w:ascii="Roboto" w:eastAsia="Roboto" w:hAnsi="Roboto" w:cs="Roboto"/>
          <w:color w:val="808080" w:themeColor="background1" w:themeShade="80"/>
          <w:sz w:val="26"/>
          <w:szCs w:val="26"/>
        </w:rPr>
      </w:pP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&lt;</w:t>
      </w:r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&gt; </w:t>
      </w:r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is proud to join the thousands of CPAs and firms that have adopted </w:t>
      </w:r>
      <w:proofErr w:type="gramStart"/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the .cpa</w:t>
      </w:r>
      <w:proofErr w:type="gramEnd"/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domain, the new URL that’s available exclusively to the accounting profession. Keep a look out for our new email address and website URL </w:t>
      </w:r>
      <w:proofErr w:type="spellStart"/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xyz.cpa</w:t>
      </w:r>
      <w:proofErr w:type="spellEnd"/>
      <w:r w:rsidRP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</w:t>
      </w:r>
      <w:r w:rsidR="00CC58EC">
        <w:rPr>
          <w:rFonts w:ascii="Roboto" w:eastAsia="Roboto" w:hAnsi="Roboto" w:cs="Roboto"/>
          <w:color w:val="808080" w:themeColor="background1" w:themeShade="80"/>
          <w:sz w:val="26"/>
          <w:szCs w:val="26"/>
        </w:rPr>
        <w:br/>
      </w:r>
    </w:p>
    <w:p w14:paraId="3B3E94AB" w14:textId="61944063" w:rsidR="00CC58EC" w:rsidRPr="00CC58EC" w:rsidRDefault="00C72EAC" w:rsidP="00CC58EC">
      <w:pPr>
        <w:numPr>
          <w:ilvl w:val="0"/>
          <w:numId w:val="10"/>
        </w:numPr>
        <w:spacing w:beforeAutospacing="1" w:afterAutospacing="1" w:line="240" w:lineRule="auto"/>
        <w:rPr>
          <w:rFonts w:eastAsiaTheme="minorEastAsia"/>
          <w:color w:val="808080" w:themeColor="background1" w:themeShade="80"/>
          <w:sz w:val="26"/>
          <w:szCs w:val="26"/>
        </w:rPr>
      </w:pPr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Trusted. Secured. Verified. 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All the reasons why &lt;</w:t>
      </w:r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FIRM NAME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&gt;</w:t>
      </w:r>
      <w:r w:rsidRPr="00557D63"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has transitioned to a new URL </w:t>
      </w:r>
      <w:proofErr w:type="gramStart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that’s</w:t>
      </w:r>
      <w:proofErr w:type="gramEnd"/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available exclusively to licensed CPAs and firms</w:t>
      </w:r>
      <w:r w:rsidR="00FB7AD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 Check out our new digital home at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2D05EE">
        <w:rPr>
          <w:rFonts w:ascii="Roboto" w:eastAsia="Roboto" w:hAnsi="Roboto" w:cs="Roboto"/>
          <w:color w:val="808080" w:themeColor="background1" w:themeShade="80"/>
          <w:sz w:val="26"/>
          <w:szCs w:val="26"/>
          <w:highlight w:val="yellow"/>
        </w:rPr>
        <w:t>xyz</w:t>
      </w:r>
      <w:r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.cpa</w:t>
      </w:r>
      <w:proofErr w:type="spellEnd"/>
      <w:r w:rsidRPr="4959061D">
        <w:rPr>
          <w:rFonts w:ascii="Roboto" w:eastAsia="Roboto" w:hAnsi="Roboto" w:cs="Roboto"/>
          <w:color w:val="808080" w:themeColor="background1" w:themeShade="80"/>
          <w:sz w:val="26"/>
          <w:szCs w:val="26"/>
        </w:rPr>
        <w:t>.  </w:t>
      </w:r>
    </w:p>
    <w:p w14:paraId="69EA51BC" w14:textId="322E3BC6" w:rsidR="00D21A3E" w:rsidRPr="00C62379" w:rsidRDefault="00D21A3E" w:rsidP="00CC58EC">
      <w:pPr>
        <w:rPr>
          <w:rStyle w:val="normaltextrun"/>
          <w:b/>
          <w:bCs/>
          <w:sz w:val="32"/>
          <w:szCs w:val="32"/>
        </w:rPr>
      </w:pPr>
      <w:r w:rsidRPr="00C62379">
        <w:rPr>
          <w:rStyle w:val="normaltextrun"/>
          <w:rFonts w:ascii="Calibri" w:hAnsi="Calibri" w:cs="Calibri"/>
          <w:b/>
          <w:bCs/>
          <w:sz w:val="32"/>
          <w:szCs w:val="32"/>
        </w:rPr>
        <w:t>We encourage the use of the following hashtags below as well:</w:t>
      </w:r>
      <w:r w:rsidRPr="00C62379">
        <w:rPr>
          <w:rStyle w:val="normaltextrun"/>
          <w:b/>
          <w:bCs/>
          <w:sz w:val="32"/>
          <w:szCs w:val="32"/>
        </w:rPr>
        <w:t> </w:t>
      </w:r>
    </w:p>
    <w:p w14:paraId="2ADF5B1F" w14:textId="77777777" w:rsidR="00D21A3E" w:rsidRPr="00D21A3E" w:rsidRDefault="00D21A3E" w:rsidP="495906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808080" w:themeColor="background1" w:themeShade="80"/>
          <w:sz w:val="26"/>
          <w:szCs w:val="26"/>
        </w:rPr>
      </w:pPr>
      <w:r w:rsidRPr="4959061D">
        <w:rPr>
          <w:rStyle w:val="normaltextrun"/>
          <w:rFonts w:ascii="Roboto" w:hAnsi="Roboto" w:cs="Calibri"/>
          <w:color w:val="808080" w:themeColor="background1" w:themeShade="80"/>
          <w:sz w:val="26"/>
          <w:szCs w:val="26"/>
        </w:rPr>
        <w:t>#</w:t>
      </w:r>
      <w:r w:rsidRPr="4959061D">
        <w:rPr>
          <w:rStyle w:val="spellingerror"/>
          <w:rFonts w:ascii="Roboto" w:hAnsi="Roboto" w:cs="Calibri"/>
          <w:color w:val="808080" w:themeColor="background1" w:themeShade="80"/>
          <w:sz w:val="26"/>
          <w:szCs w:val="26"/>
        </w:rPr>
        <w:t>cpadomain</w:t>
      </w:r>
      <w:r w:rsidRPr="4959061D">
        <w:rPr>
          <w:rStyle w:val="eop"/>
          <w:rFonts w:ascii="Roboto" w:hAnsi="Roboto" w:cs="Calibri"/>
          <w:color w:val="808080" w:themeColor="background1" w:themeShade="80"/>
          <w:sz w:val="26"/>
          <w:szCs w:val="26"/>
        </w:rPr>
        <w:t> </w:t>
      </w:r>
    </w:p>
    <w:p w14:paraId="011D827C" w14:textId="4E9EC047" w:rsidR="008C45C8" w:rsidRPr="008C45C8" w:rsidRDefault="00D21A3E" w:rsidP="00CC58E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="Calibri" w:eastAsia="Calibri" w:hAnsi="Calibri" w:cs="Calibri"/>
          <w:color w:val="0000FF"/>
        </w:rPr>
      </w:pPr>
      <w:r w:rsidRPr="4959061D">
        <w:rPr>
          <w:rStyle w:val="normaltextrun"/>
          <w:rFonts w:ascii="Roboto" w:hAnsi="Roboto" w:cs="Calibri"/>
          <w:color w:val="808080" w:themeColor="background1" w:themeShade="80"/>
          <w:sz w:val="26"/>
          <w:szCs w:val="26"/>
        </w:rPr>
        <w:t>#</w:t>
      </w:r>
      <w:r w:rsidRPr="4959061D">
        <w:rPr>
          <w:rStyle w:val="spellingerror"/>
          <w:rFonts w:ascii="Roboto" w:hAnsi="Roboto" w:cs="Calibri"/>
          <w:color w:val="808080" w:themeColor="background1" w:themeShade="80"/>
          <w:sz w:val="26"/>
          <w:szCs w:val="26"/>
        </w:rPr>
        <w:t>dot</w:t>
      </w:r>
      <w:r w:rsidR="29DA23F5" w:rsidRPr="4959061D">
        <w:rPr>
          <w:rStyle w:val="spellingerror"/>
          <w:rFonts w:ascii="Roboto" w:hAnsi="Roboto" w:cs="Calibri"/>
          <w:color w:val="808080" w:themeColor="background1" w:themeShade="80"/>
          <w:sz w:val="26"/>
          <w:szCs w:val="26"/>
        </w:rPr>
        <w:t>cpa</w:t>
      </w:r>
    </w:p>
    <w:sectPr w:rsidR="008C45C8" w:rsidRPr="008C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10FB"/>
    <w:multiLevelType w:val="hybridMultilevel"/>
    <w:tmpl w:val="1CB2613E"/>
    <w:lvl w:ilvl="0" w:tplc="2342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68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E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A6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4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E0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4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089"/>
    <w:multiLevelType w:val="hybridMultilevel"/>
    <w:tmpl w:val="7560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E35"/>
    <w:multiLevelType w:val="multilevel"/>
    <w:tmpl w:val="4F8E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31555"/>
    <w:multiLevelType w:val="hybridMultilevel"/>
    <w:tmpl w:val="29E81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D2CA4"/>
    <w:multiLevelType w:val="multilevel"/>
    <w:tmpl w:val="756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85149"/>
    <w:multiLevelType w:val="hybridMultilevel"/>
    <w:tmpl w:val="54BE70E4"/>
    <w:lvl w:ilvl="0" w:tplc="71845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7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0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42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45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4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4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2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A68C4"/>
    <w:multiLevelType w:val="multilevel"/>
    <w:tmpl w:val="EC50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A3793E"/>
    <w:multiLevelType w:val="multilevel"/>
    <w:tmpl w:val="131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BF4BF0"/>
    <w:multiLevelType w:val="multilevel"/>
    <w:tmpl w:val="E5A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9B2F99"/>
    <w:multiLevelType w:val="multilevel"/>
    <w:tmpl w:val="58F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3E"/>
    <w:rsid w:val="0002182E"/>
    <w:rsid w:val="0009086A"/>
    <w:rsid w:val="000935FC"/>
    <w:rsid w:val="000B41CE"/>
    <w:rsid w:val="00163BD3"/>
    <w:rsid w:val="00175DCE"/>
    <w:rsid w:val="001A2219"/>
    <w:rsid w:val="001D3C18"/>
    <w:rsid w:val="001D585B"/>
    <w:rsid w:val="001E4A97"/>
    <w:rsid w:val="002040A0"/>
    <w:rsid w:val="00217A4E"/>
    <w:rsid w:val="0027709B"/>
    <w:rsid w:val="00287F66"/>
    <w:rsid w:val="002B0DBA"/>
    <w:rsid w:val="002C6377"/>
    <w:rsid w:val="002D6B75"/>
    <w:rsid w:val="002E191A"/>
    <w:rsid w:val="002F7CDC"/>
    <w:rsid w:val="00325229"/>
    <w:rsid w:val="00350EFB"/>
    <w:rsid w:val="003827A8"/>
    <w:rsid w:val="00403389"/>
    <w:rsid w:val="004235C3"/>
    <w:rsid w:val="004554EA"/>
    <w:rsid w:val="0046381C"/>
    <w:rsid w:val="00496786"/>
    <w:rsid w:val="005063AA"/>
    <w:rsid w:val="00517A00"/>
    <w:rsid w:val="00537CB8"/>
    <w:rsid w:val="005420C8"/>
    <w:rsid w:val="00547A10"/>
    <w:rsid w:val="00555887"/>
    <w:rsid w:val="00557D63"/>
    <w:rsid w:val="005877A5"/>
    <w:rsid w:val="005C6630"/>
    <w:rsid w:val="006065D9"/>
    <w:rsid w:val="00625CC2"/>
    <w:rsid w:val="00646510"/>
    <w:rsid w:val="00661D34"/>
    <w:rsid w:val="00663487"/>
    <w:rsid w:val="00686551"/>
    <w:rsid w:val="006A6166"/>
    <w:rsid w:val="006D1E8C"/>
    <w:rsid w:val="006D40A3"/>
    <w:rsid w:val="00741D1F"/>
    <w:rsid w:val="007A5E45"/>
    <w:rsid w:val="007C6E30"/>
    <w:rsid w:val="00802C11"/>
    <w:rsid w:val="00811537"/>
    <w:rsid w:val="008C45C8"/>
    <w:rsid w:val="008D2012"/>
    <w:rsid w:val="00904B4E"/>
    <w:rsid w:val="00914EFD"/>
    <w:rsid w:val="00934E31"/>
    <w:rsid w:val="00950DCD"/>
    <w:rsid w:val="00951DA2"/>
    <w:rsid w:val="00987301"/>
    <w:rsid w:val="00A334D6"/>
    <w:rsid w:val="00A45A79"/>
    <w:rsid w:val="00A65955"/>
    <w:rsid w:val="00AC5A42"/>
    <w:rsid w:val="00AC704D"/>
    <w:rsid w:val="00B33596"/>
    <w:rsid w:val="00BA15EF"/>
    <w:rsid w:val="00BA1645"/>
    <w:rsid w:val="00BE26C1"/>
    <w:rsid w:val="00C02ABE"/>
    <w:rsid w:val="00C3243F"/>
    <w:rsid w:val="00C34EF2"/>
    <w:rsid w:val="00C62379"/>
    <w:rsid w:val="00C66404"/>
    <w:rsid w:val="00C72EAC"/>
    <w:rsid w:val="00CA7028"/>
    <w:rsid w:val="00CC58EC"/>
    <w:rsid w:val="00CE29CB"/>
    <w:rsid w:val="00D21A3E"/>
    <w:rsid w:val="00D354C4"/>
    <w:rsid w:val="00D37D99"/>
    <w:rsid w:val="00D43394"/>
    <w:rsid w:val="00D61A20"/>
    <w:rsid w:val="00D86AEE"/>
    <w:rsid w:val="00E0045E"/>
    <w:rsid w:val="00E32D85"/>
    <w:rsid w:val="00E54605"/>
    <w:rsid w:val="00E7067B"/>
    <w:rsid w:val="00E95CF9"/>
    <w:rsid w:val="00E97255"/>
    <w:rsid w:val="00EB5FB9"/>
    <w:rsid w:val="00ED4B80"/>
    <w:rsid w:val="00F1658E"/>
    <w:rsid w:val="00F41240"/>
    <w:rsid w:val="00F72A6B"/>
    <w:rsid w:val="00FB7ADD"/>
    <w:rsid w:val="03FEBE79"/>
    <w:rsid w:val="04FCFA53"/>
    <w:rsid w:val="0601E772"/>
    <w:rsid w:val="078CD54D"/>
    <w:rsid w:val="07F553CC"/>
    <w:rsid w:val="09B1E2AE"/>
    <w:rsid w:val="0C9CE4E7"/>
    <w:rsid w:val="15A07CD9"/>
    <w:rsid w:val="18519B94"/>
    <w:rsid w:val="1E054653"/>
    <w:rsid w:val="21F71E99"/>
    <w:rsid w:val="25F36038"/>
    <w:rsid w:val="26545076"/>
    <w:rsid w:val="2764648B"/>
    <w:rsid w:val="29DA23F5"/>
    <w:rsid w:val="29E6D951"/>
    <w:rsid w:val="2A51180F"/>
    <w:rsid w:val="31E1EC96"/>
    <w:rsid w:val="352C2054"/>
    <w:rsid w:val="3EA01BBF"/>
    <w:rsid w:val="3FE34A2A"/>
    <w:rsid w:val="4116BD9E"/>
    <w:rsid w:val="4134B1EF"/>
    <w:rsid w:val="41392457"/>
    <w:rsid w:val="435C6195"/>
    <w:rsid w:val="46D00BCA"/>
    <w:rsid w:val="4959061D"/>
    <w:rsid w:val="49A1D588"/>
    <w:rsid w:val="4D7CD908"/>
    <w:rsid w:val="4F35C14F"/>
    <w:rsid w:val="4F42D263"/>
    <w:rsid w:val="51186DEC"/>
    <w:rsid w:val="5348B98C"/>
    <w:rsid w:val="585C475A"/>
    <w:rsid w:val="5A73B936"/>
    <w:rsid w:val="610CEBF5"/>
    <w:rsid w:val="654596FB"/>
    <w:rsid w:val="69D84CB9"/>
    <w:rsid w:val="6FE2E1C6"/>
    <w:rsid w:val="708F67A9"/>
    <w:rsid w:val="7379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61F4"/>
  <w15:chartTrackingRefBased/>
  <w15:docId w15:val="{6A9640C2-E893-4CE3-B399-543F3EE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1A3E"/>
  </w:style>
  <w:style w:type="character" w:customStyle="1" w:styleId="eop">
    <w:name w:val="eop"/>
    <w:basedOn w:val="DefaultParagraphFont"/>
    <w:rsid w:val="00D21A3E"/>
  </w:style>
  <w:style w:type="character" w:customStyle="1" w:styleId="contextualspellingandgrammarerror">
    <w:name w:val="contextualspellingandgrammarerror"/>
    <w:basedOn w:val="DefaultParagraphFont"/>
    <w:rsid w:val="00D21A3E"/>
  </w:style>
  <w:style w:type="character" w:customStyle="1" w:styleId="spellingerror">
    <w:name w:val="spellingerror"/>
    <w:basedOn w:val="DefaultParagraphFont"/>
    <w:rsid w:val="00D21A3E"/>
  </w:style>
  <w:style w:type="character" w:styleId="Hyperlink">
    <w:name w:val="Hyperlink"/>
    <w:basedOn w:val="DefaultParagraphFont"/>
    <w:uiPriority w:val="99"/>
    <w:unhideWhenUsed/>
    <w:rsid w:val="0055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A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FFFE3A8B69048A4CFE6A0D4E98058" ma:contentTypeVersion="12" ma:contentTypeDescription="Create a new document." ma:contentTypeScope="" ma:versionID="1c28bbf2ea6f30c00056d6e39033cd63">
  <xsd:schema xmlns:xsd="http://www.w3.org/2001/XMLSchema" xmlns:xs="http://www.w3.org/2001/XMLSchema" xmlns:p="http://schemas.microsoft.com/office/2006/metadata/properties" xmlns:ns3="ef77a742-e95f-4db3-ad04-736d1796007f" xmlns:ns4="e9d9f9f4-fc1c-4b2d-91f9-2533ca8da66d" targetNamespace="http://schemas.microsoft.com/office/2006/metadata/properties" ma:root="true" ma:fieldsID="3fd81f4684dc815a82bb634fb86b7ed5" ns3:_="" ns4:_="">
    <xsd:import namespace="ef77a742-e95f-4db3-ad04-736d1796007f"/>
    <xsd:import namespace="e9d9f9f4-fc1c-4b2d-91f9-2533ca8da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a742-e95f-4db3-ad04-736d1796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f9f4-fc1c-4b2d-91f9-2533ca8da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95539-C7E2-4053-B607-307FF4F5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7a742-e95f-4db3-ad04-736d1796007f"/>
    <ds:schemaRef ds:uri="e9d9f9f4-fc1c-4b2d-91f9-2533ca8da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7707F-D8DE-46C6-AD55-6E1C2B051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1E6FA-79B5-4704-B8DE-176922AAC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Massenkeil</dc:creator>
  <cp:keywords/>
  <dc:description/>
  <cp:lastModifiedBy>Colette Sharbaugh</cp:lastModifiedBy>
  <cp:revision>5</cp:revision>
  <dcterms:created xsi:type="dcterms:W3CDTF">2021-03-05T19:59:00Z</dcterms:created>
  <dcterms:modified xsi:type="dcterms:W3CDTF">2021-03-05T22:42:00Z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0x010100F50FFFE3A8B69048A4CFE6A0D4E98058</vt:lpwstr>
  </property>
  <property fmtid="{D5CDD505-2E9C-101B-9397-08002B2CF9AE}" pid="3" name="_dlc_DocIdItemGuid">
    <vt:lpwstr>377fefeb-3efe-4111-b36a-6cccf71376ad</vt:lpwstr>
  </property>
</Properties>
</file>